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9"/>
        <w:gridCol w:w="1373"/>
        <w:gridCol w:w="1848"/>
        <w:gridCol w:w="1850"/>
        <w:gridCol w:w="1657"/>
      </w:tblGrid>
      <w:tr w:rsidR="00C816BD" w:rsidTr="00C816BD">
        <w:tc>
          <w:tcPr>
            <w:tcW w:w="1384" w:type="dxa"/>
          </w:tcPr>
          <w:p w:rsidR="00C816BD" w:rsidRPr="00245D98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459" w:type="dxa"/>
          </w:tcPr>
          <w:p w:rsidR="00C816BD" w:rsidRPr="00245D98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Предмет </w:t>
            </w:r>
          </w:p>
        </w:tc>
        <w:tc>
          <w:tcPr>
            <w:tcW w:w="1373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Клас</w:t>
            </w:r>
            <w:proofErr w:type="spellEnd"/>
          </w:p>
        </w:tc>
        <w:tc>
          <w:tcPr>
            <w:tcW w:w="1848" w:type="dxa"/>
          </w:tcPr>
          <w:p w:rsidR="00C816BD" w:rsidRPr="00245D98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Тема</w:t>
            </w:r>
          </w:p>
        </w:tc>
        <w:tc>
          <w:tcPr>
            <w:tcW w:w="1850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Опрацювання</w:t>
            </w:r>
            <w:proofErr w:type="spellEnd"/>
          </w:p>
        </w:tc>
        <w:tc>
          <w:tcPr>
            <w:tcW w:w="1657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Домашнє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завдання</w:t>
            </w:r>
            <w:proofErr w:type="spellEnd"/>
          </w:p>
        </w:tc>
      </w:tr>
      <w:tr w:rsidR="00C816BD" w:rsidTr="00C816BD">
        <w:tc>
          <w:tcPr>
            <w:tcW w:w="1384" w:type="dxa"/>
          </w:tcPr>
          <w:p w:rsidR="00C816BD" w:rsidRDefault="00C816BD" w:rsidP="000B2CDE">
            <w:r>
              <w:rPr>
                <w:lang w:val="ru-RU"/>
              </w:rPr>
              <w:t>30.03</w:t>
            </w:r>
          </w:p>
        </w:tc>
        <w:tc>
          <w:tcPr>
            <w:tcW w:w="1459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1373" w:type="dxa"/>
          </w:tcPr>
          <w:p w:rsidR="00C816BD" w:rsidRPr="00245D98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8-А </w:t>
            </w:r>
          </w:p>
        </w:tc>
        <w:tc>
          <w:tcPr>
            <w:tcW w:w="1848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Уривок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виразного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Ніна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ічуя</w:t>
            </w:r>
            <w:proofErr w:type="spellEnd"/>
            <w:r>
              <w:rPr>
                <w:lang w:val="ru-RU"/>
              </w:rPr>
              <w:t xml:space="preserve"> «Шпага Славка </w:t>
            </w:r>
            <w:proofErr w:type="spellStart"/>
            <w:r>
              <w:rPr>
                <w:lang w:val="ru-RU"/>
              </w:rPr>
              <w:t>Беркути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850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Засвоїти</w:t>
            </w:r>
            <w:proofErr w:type="spellEnd"/>
            <w:r>
              <w:rPr>
                <w:lang w:val="ru-RU"/>
              </w:rPr>
              <w:t xml:space="preserve"> «Правила </w:t>
            </w:r>
            <w:proofErr w:type="spellStart"/>
            <w:r>
              <w:rPr>
                <w:lang w:val="ru-RU"/>
              </w:rPr>
              <w:t>виразного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прозових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творів</w:t>
            </w:r>
            <w:proofErr w:type="spellEnd"/>
            <w:r>
              <w:rPr>
                <w:lang w:val="ru-RU"/>
              </w:rPr>
              <w:t>» (</w:t>
            </w:r>
            <w:proofErr w:type="spellStart"/>
            <w:r>
              <w:rPr>
                <w:lang w:val="ru-RU"/>
              </w:rPr>
              <w:t>додаток</w:t>
            </w:r>
            <w:proofErr w:type="spellEnd"/>
            <w:r>
              <w:rPr>
                <w:lang w:val="ru-RU"/>
              </w:rPr>
              <w:t xml:space="preserve"> 2)</w:t>
            </w:r>
          </w:p>
        </w:tc>
        <w:tc>
          <w:tcPr>
            <w:tcW w:w="1657" w:type="dxa"/>
          </w:tcPr>
          <w:p w:rsidR="00C816BD" w:rsidRPr="00245D98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Виразно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уривок</w:t>
            </w:r>
            <w:proofErr w:type="spellEnd"/>
            <w:r>
              <w:rPr>
                <w:lang w:val="ru-RU"/>
              </w:rPr>
              <w:t xml:space="preserve"> тексту (на </w:t>
            </w:r>
            <w:proofErr w:type="spellStart"/>
            <w:r>
              <w:rPr>
                <w:lang w:val="ru-RU"/>
              </w:rPr>
              <w:t>вибір</w:t>
            </w:r>
            <w:proofErr w:type="spellEnd"/>
            <w:r>
              <w:rPr>
                <w:lang w:val="ru-RU"/>
              </w:rPr>
              <w:t xml:space="preserve">) </w:t>
            </w:r>
            <w:proofErr w:type="spellStart"/>
            <w:r>
              <w:rPr>
                <w:lang w:val="ru-RU"/>
              </w:rPr>
              <w:t>дотримуючись</w:t>
            </w:r>
            <w:proofErr w:type="spellEnd"/>
            <w:r>
              <w:rPr>
                <w:lang w:val="ru-RU"/>
              </w:rPr>
              <w:t xml:space="preserve"> «Правил»</w:t>
            </w:r>
          </w:p>
        </w:tc>
      </w:tr>
      <w:tr w:rsidR="00C816BD" w:rsidTr="00C816BD">
        <w:tc>
          <w:tcPr>
            <w:tcW w:w="1384" w:type="dxa"/>
          </w:tcPr>
          <w:p w:rsidR="00C816BD" w:rsidRDefault="00C816BD" w:rsidP="000B2CDE">
            <w:r>
              <w:rPr>
                <w:lang w:val="ru-RU"/>
              </w:rPr>
              <w:t>01.04</w:t>
            </w:r>
          </w:p>
        </w:tc>
        <w:tc>
          <w:tcPr>
            <w:tcW w:w="1459" w:type="dxa"/>
          </w:tcPr>
          <w:p w:rsidR="00C816BD" w:rsidRPr="0038662F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:rsidR="00C816BD" w:rsidRPr="0038662F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1848" w:type="dxa"/>
          </w:tcPr>
          <w:p w:rsidR="00C816BD" w:rsidRPr="0038662F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>
              <w:rPr>
                <w:lang w:val="ru-RU"/>
              </w:rPr>
              <w:t>З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української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прози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Тестування</w:t>
            </w:r>
            <w:proofErr w:type="spellEnd"/>
          </w:p>
        </w:tc>
        <w:tc>
          <w:tcPr>
            <w:tcW w:w="1850" w:type="dxa"/>
          </w:tcPr>
          <w:p w:rsidR="00C816BD" w:rsidRPr="0038662F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Повторити</w:t>
            </w:r>
            <w:proofErr w:type="spellEnd"/>
            <w:r>
              <w:rPr>
                <w:lang w:val="ru-RU"/>
              </w:rPr>
              <w:t xml:space="preserve"> все </w:t>
            </w:r>
            <w:proofErr w:type="spellStart"/>
            <w:r>
              <w:rPr>
                <w:lang w:val="ru-RU"/>
              </w:rPr>
              <w:t>вивчене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творчісю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Михайла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Коцюбинського</w:t>
            </w:r>
            <w:proofErr w:type="spellEnd"/>
            <w:r>
              <w:rPr>
                <w:lang w:val="ru-RU"/>
              </w:rPr>
              <w:t xml:space="preserve">, О. </w:t>
            </w:r>
            <w:proofErr w:type="spellStart"/>
            <w:r>
              <w:rPr>
                <w:lang w:val="ru-RU"/>
              </w:rPr>
              <w:t>Довженка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Ніни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Бічуї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творів</w:t>
            </w:r>
            <w:proofErr w:type="spellEnd"/>
            <w:r>
              <w:rPr>
                <w:lang w:val="ru-RU"/>
              </w:rPr>
              <w:t xml:space="preserve">; </w:t>
            </w:r>
            <w:proofErr w:type="spellStart"/>
            <w:r>
              <w:rPr>
                <w:lang w:val="ru-RU"/>
              </w:rPr>
              <w:t>герої</w:t>
            </w:r>
            <w:proofErr w:type="spellEnd"/>
          </w:p>
        </w:tc>
        <w:tc>
          <w:tcPr>
            <w:tcW w:w="1657" w:type="dxa"/>
          </w:tcPr>
          <w:p w:rsidR="00C816BD" w:rsidRPr="0038662F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Виконайте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тестування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Додаток</w:t>
            </w:r>
            <w:proofErr w:type="spellEnd"/>
            <w:r>
              <w:rPr>
                <w:lang w:val="ru-RU"/>
              </w:rPr>
              <w:t xml:space="preserve"> 3)</w:t>
            </w:r>
          </w:p>
        </w:tc>
      </w:tr>
      <w:tr w:rsidR="00C816BD" w:rsidTr="00C816BD">
        <w:tc>
          <w:tcPr>
            <w:tcW w:w="1384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06.04</w:t>
            </w:r>
          </w:p>
        </w:tc>
        <w:tc>
          <w:tcPr>
            <w:tcW w:w="1459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1848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Володимир</w:t>
            </w:r>
            <w:proofErr w:type="spellEnd"/>
            <w:r>
              <w:rPr>
                <w:lang w:val="ru-RU"/>
              </w:rPr>
              <w:t xml:space="preserve"> Дрозд «</w:t>
            </w:r>
            <w:proofErr w:type="spellStart"/>
            <w:r>
              <w:rPr>
                <w:lang w:val="ru-RU"/>
              </w:rPr>
              <w:t>Білий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кінь</w:t>
            </w:r>
            <w:proofErr w:type="spellEnd"/>
            <w:proofErr w:type="gramStart"/>
            <w:r>
              <w:rPr>
                <w:lang w:val="ru-RU"/>
              </w:rPr>
              <w:t xml:space="preserve"> Ш</w:t>
            </w:r>
            <w:proofErr w:type="gramEnd"/>
            <w:r>
              <w:rPr>
                <w:lang w:val="ru-RU"/>
              </w:rPr>
              <w:t xml:space="preserve">ептало». Проблема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суспільстві</w:t>
            </w:r>
            <w:proofErr w:type="spellEnd"/>
          </w:p>
        </w:tc>
        <w:tc>
          <w:tcPr>
            <w:tcW w:w="1850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письменника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Скласти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планрозповіді</w:t>
            </w:r>
            <w:proofErr w:type="spellEnd"/>
            <w:r>
              <w:rPr>
                <w:lang w:val="ru-RU"/>
              </w:rPr>
              <w:t xml:space="preserve"> про автора (</w:t>
            </w:r>
            <w:proofErr w:type="spellStart"/>
            <w:r>
              <w:rPr>
                <w:lang w:val="ru-RU"/>
              </w:rPr>
              <w:t>письмово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657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</w:t>
            </w:r>
            <w:proofErr w:type="spellEnd"/>
          </w:p>
        </w:tc>
      </w:tr>
      <w:tr w:rsidR="00C816BD" w:rsidTr="00C816BD">
        <w:tc>
          <w:tcPr>
            <w:tcW w:w="1384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1459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373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1848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Володимир</w:t>
            </w:r>
            <w:proofErr w:type="spellEnd"/>
            <w:r>
              <w:rPr>
                <w:lang w:val="ru-RU"/>
              </w:rPr>
              <w:t xml:space="preserve"> Дрозд «</w:t>
            </w:r>
            <w:proofErr w:type="spellStart"/>
            <w:r>
              <w:rPr>
                <w:lang w:val="ru-RU"/>
              </w:rPr>
              <w:t>Білий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кінь</w:t>
            </w:r>
            <w:proofErr w:type="spellEnd"/>
            <w:proofErr w:type="gramStart"/>
            <w:r>
              <w:rPr>
                <w:lang w:val="ru-RU"/>
              </w:rPr>
              <w:t xml:space="preserve"> Ш</w:t>
            </w:r>
            <w:proofErr w:type="gramEnd"/>
            <w:r>
              <w:rPr>
                <w:lang w:val="ru-RU"/>
              </w:rPr>
              <w:t xml:space="preserve">ептало». </w:t>
            </w:r>
            <w:proofErr w:type="spellStart"/>
            <w:r>
              <w:rPr>
                <w:lang w:val="ru-RU"/>
              </w:rPr>
              <w:t>Алегоричність</w:t>
            </w:r>
            <w:proofErr w:type="spellEnd"/>
            <w:r>
              <w:rPr>
                <w:lang w:val="ru-RU"/>
              </w:rPr>
              <w:t xml:space="preserve"> образу коня Шептала. </w:t>
            </w:r>
            <w:proofErr w:type="spellStart"/>
            <w:r>
              <w:rPr>
                <w:lang w:val="ru-RU"/>
              </w:rPr>
              <w:t>Життєвий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вибі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сучасної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людини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зберегти</w:t>
            </w:r>
            <w:proofErr w:type="spellEnd"/>
            <w:r>
              <w:rPr>
                <w:lang w:val="ru-RU"/>
              </w:rPr>
              <w:t xml:space="preserve"> свою </w:t>
            </w:r>
            <w:proofErr w:type="spellStart"/>
            <w:r>
              <w:rPr>
                <w:lang w:val="ru-RU"/>
              </w:rPr>
              <w:t>індивідуальність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50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Опрацювати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теоретичний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матеріал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216-217. Дайте </w:t>
            </w:r>
            <w:proofErr w:type="spellStart"/>
            <w:r>
              <w:rPr>
                <w:lang w:val="ru-RU"/>
              </w:rPr>
              <w:t>усні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відповіді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запитання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217 </w:t>
            </w:r>
            <w:proofErr w:type="spellStart"/>
            <w:r>
              <w:rPr>
                <w:lang w:val="ru-RU"/>
              </w:rPr>
              <w:t>розділ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Дискутуємо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657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запитання</w:t>
            </w:r>
            <w:proofErr w:type="spellEnd"/>
            <w:r>
              <w:rPr>
                <w:lang w:val="ru-RU"/>
              </w:rPr>
              <w:t xml:space="preserve"> 2, </w:t>
            </w:r>
            <w:proofErr w:type="spellStart"/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217 </w:t>
            </w:r>
            <w:proofErr w:type="spellStart"/>
            <w:r>
              <w:rPr>
                <w:lang w:val="ru-RU"/>
              </w:rPr>
              <w:t>розділу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Аналізуємо</w:t>
            </w:r>
            <w:proofErr w:type="spellEnd"/>
            <w:r>
              <w:rPr>
                <w:lang w:val="ru-RU"/>
              </w:rPr>
              <w:t>»</w:t>
            </w:r>
          </w:p>
        </w:tc>
      </w:tr>
      <w:tr w:rsidR="00C816BD" w:rsidTr="00C816BD">
        <w:tc>
          <w:tcPr>
            <w:tcW w:w="1384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1459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</w:t>
            </w:r>
            <w:proofErr w:type="spellEnd"/>
          </w:p>
        </w:tc>
        <w:tc>
          <w:tcPr>
            <w:tcW w:w="1373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>8-А</w:t>
            </w:r>
          </w:p>
        </w:tc>
        <w:tc>
          <w:tcPr>
            <w:tcW w:w="1848" w:type="dxa"/>
          </w:tcPr>
          <w:p w:rsidR="00C816BD" w:rsidRDefault="00C816BD" w:rsidP="000B2CDE">
            <w:pPr>
              <w:rPr>
                <w:lang w:val="ru-RU"/>
              </w:rPr>
            </w:pPr>
            <w:r>
              <w:rPr>
                <w:lang w:val="ru-RU"/>
              </w:rPr>
              <w:t xml:space="preserve">Урок </w:t>
            </w:r>
            <w:proofErr w:type="spellStart"/>
            <w:r>
              <w:rPr>
                <w:lang w:val="ru-RU"/>
              </w:rPr>
              <w:t>позакласного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читання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Іван</w:t>
            </w:r>
            <w:proofErr w:type="spellEnd"/>
            <w:r>
              <w:rPr>
                <w:lang w:val="ru-RU"/>
              </w:rPr>
              <w:t xml:space="preserve"> Сенченко. </w:t>
            </w:r>
            <w:proofErr w:type="spellStart"/>
            <w:r>
              <w:rPr>
                <w:lang w:val="ru-RU"/>
              </w:rPr>
              <w:t>Повість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Діамантовий</w:t>
            </w:r>
            <w:proofErr w:type="spellEnd"/>
            <w:r>
              <w:rPr>
                <w:lang w:val="ru-RU"/>
              </w:rPr>
              <w:t xml:space="preserve"> берег»</w:t>
            </w:r>
          </w:p>
        </w:tc>
        <w:tc>
          <w:tcPr>
            <w:tcW w:w="1850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Повторити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відомості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повість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Прочитати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повісті</w:t>
            </w:r>
            <w:proofErr w:type="spellEnd"/>
          </w:p>
        </w:tc>
        <w:tc>
          <w:tcPr>
            <w:tcW w:w="1657" w:type="dxa"/>
          </w:tcPr>
          <w:p w:rsidR="00C816BD" w:rsidRDefault="00C816BD" w:rsidP="000B2CD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відповідь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запитання</w:t>
            </w:r>
            <w:proofErr w:type="spellEnd"/>
            <w:r>
              <w:rPr>
                <w:lang w:val="ru-RU"/>
              </w:rPr>
              <w:t xml:space="preserve">: «Як </w:t>
            </w:r>
            <w:proofErr w:type="spellStart"/>
            <w:r>
              <w:rPr>
                <w:lang w:val="ru-RU"/>
              </w:rPr>
              <w:t>письменник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показує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прагнення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дітей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ізнання</w:t>
            </w:r>
            <w:proofErr w:type="spellEnd"/>
            <w:r>
              <w:rPr>
                <w:lang w:val="ru-RU"/>
              </w:rPr>
              <w:t xml:space="preserve"> нового?»</w:t>
            </w:r>
          </w:p>
        </w:tc>
      </w:tr>
    </w:tbl>
    <w:p w:rsidR="00C816BD" w:rsidRDefault="00C816BD"/>
    <w:p w:rsidR="00C816BD" w:rsidRDefault="00C816BD">
      <w:r>
        <w:br w:type="page"/>
      </w:r>
    </w:p>
    <w:p w:rsidR="00C816BD" w:rsidRDefault="00C816BD" w:rsidP="00C816BD">
      <w:pPr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</w:p>
    <w:p w:rsidR="00C816BD" w:rsidRDefault="00C816BD" w:rsidP="00C816BD">
      <w:pPr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</w:p>
    <w:p w:rsidR="00C816BD" w:rsidRDefault="00C816BD" w:rsidP="00C816BD">
      <w:pPr>
        <w:spacing w:after="0" w:line="240" w:lineRule="auto"/>
        <w:ind w:left="40" w:right="40" w:firstLine="2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Творчість М. Коцюбинського, О. Дов</w:t>
      </w: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softHyphen/>
        <w:t xml:space="preserve">женка, Н. Бічуї (тестування, 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>З-поміж поданих варіантів відповідей оберіть один правильний.</w:t>
      </w:r>
    </w:p>
    <w:p w:rsidR="00C816BD" w:rsidRDefault="00C816BD" w:rsidP="00C816BD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У творі «Шпага Славка Беркути» є всі вказані герої, КРІМ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(0,5 бала)</w:t>
      </w:r>
    </w:p>
    <w:p w:rsidR="00C816BD" w:rsidRDefault="00C816BD" w:rsidP="00C816BD">
      <w:pPr>
        <w:spacing w:after="0" w:line="240" w:lineRule="auto"/>
        <w:ind w:left="400" w:right="16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Юлька Ващука </w:t>
      </w:r>
    </w:p>
    <w:p w:rsidR="00C816BD" w:rsidRDefault="00C816BD" w:rsidP="00C816BD">
      <w:pPr>
        <w:spacing w:after="0" w:line="240" w:lineRule="auto"/>
        <w:ind w:left="400" w:right="16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Стефка Вуса </w:t>
      </w:r>
    </w:p>
    <w:p w:rsidR="00C816BD" w:rsidRDefault="00C816BD" w:rsidP="00C816BD">
      <w:pPr>
        <w:spacing w:after="0" w:line="240" w:lineRule="auto"/>
        <w:ind w:left="400" w:right="16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Остапа Мандрики </w:t>
      </w:r>
    </w:p>
    <w:p w:rsidR="00C816BD" w:rsidRDefault="00C816BD" w:rsidP="00C816BD">
      <w:pPr>
        <w:spacing w:after="0" w:line="240" w:lineRule="auto"/>
        <w:ind w:left="400" w:right="16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Грицька Лопуха</w:t>
      </w:r>
    </w:p>
    <w:p w:rsidR="00C816BD" w:rsidRDefault="00C816BD" w:rsidP="00C816BD">
      <w:pPr>
        <w:numPr>
          <w:ilvl w:val="0"/>
          <w:numId w:val="1"/>
        </w:numPr>
        <w:tabs>
          <w:tab w:val="left" w:pos="538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Події, описані у творі «Дорогою ціною», відбуваються на річці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(0,5 бала)</w:t>
      </w:r>
    </w:p>
    <w:p w:rsidR="00C816BD" w:rsidRDefault="00C816BD" w:rsidP="00C816BD">
      <w:pPr>
        <w:spacing w:after="0" w:line="240" w:lineRule="auto"/>
        <w:ind w:left="400" w:right="270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Дніпро </w:t>
      </w:r>
    </w:p>
    <w:p w:rsidR="00C816BD" w:rsidRDefault="00C816BD" w:rsidP="00C816BD">
      <w:pPr>
        <w:spacing w:after="0" w:line="240" w:lineRule="auto"/>
        <w:ind w:left="400" w:right="270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Десна </w:t>
      </w:r>
    </w:p>
    <w:p w:rsidR="00C816BD" w:rsidRDefault="00C816BD" w:rsidP="00C816BD">
      <w:pPr>
        <w:spacing w:after="0" w:line="240" w:lineRule="auto"/>
        <w:ind w:left="400" w:right="270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Дунай </w:t>
      </w:r>
    </w:p>
    <w:p w:rsidR="00C816BD" w:rsidRDefault="00C816BD" w:rsidP="00C816BD">
      <w:pPr>
        <w:spacing w:after="0" w:line="240" w:lineRule="auto"/>
        <w:ind w:left="400" w:right="270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Буг</w:t>
      </w:r>
    </w:p>
    <w:p w:rsidR="00C816BD" w:rsidRDefault="00C816BD" w:rsidP="00C816BD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Центральною проблемою твору «Шпага Славка Беркути» є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(0,5 бала)</w:t>
      </w:r>
    </w:p>
    <w:p w:rsidR="00C816BD" w:rsidRDefault="00C816BD" w:rsidP="00C816BD">
      <w:pPr>
        <w:spacing w:after="0" w:line="240" w:lineRule="auto"/>
        <w:ind w:left="660" w:right="40" w:hanging="26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становлення особистості в сучасному світі</w:t>
      </w:r>
    </w:p>
    <w:p w:rsidR="00C816BD" w:rsidRDefault="00C816BD" w:rsidP="00C816BD">
      <w:pPr>
        <w:spacing w:after="0" w:line="240" w:lineRule="auto"/>
        <w:ind w:left="400" w:right="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вибір майбутньої професії </w:t>
      </w:r>
    </w:p>
    <w:p w:rsidR="00C816BD" w:rsidRDefault="00C816BD" w:rsidP="00C816BD">
      <w:pPr>
        <w:spacing w:after="0" w:line="240" w:lineRule="auto"/>
        <w:ind w:left="400" w:right="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патріотизм та героїзм </w:t>
      </w:r>
    </w:p>
    <w:p w:rsidR="00C816BD" w:rsidRDefault="00C816BD" w:rsidP="00C816BD">
      <w:pPr>
        <w:spacing w:after="0" w:line="240" w:lineRule="auto"/>
        <w:ind w:left="400" w:right="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воля людини та можливість здобуття її</w:t>
      </w:r>
    </w:p>
    <w:p w:rsidR="00C816BD" w:rsidRDefault="00C816BD" w:rsidP="00C816BD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У творі «Ніч перед боєм» описано події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(0,5 бала)</w:t>
      </w:r>
    </w:p>
    <w:p w:rsidR="00C816BD" w:rsidRDefault="00C816BD" w:rsidP="00C816BD">
      <w:pPr>
        <w:spacing w:after="0" w:line="240" w:lineRule="auto"/>
        <w:ind w:left="400" w:right="138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доби козаччини </w:t>
      </w:r>
    </w:p>
    <w:p w:rsidR="00C816BD" w:rsidRDefault="00C816BD" w:rsidP="00C816BD">
      <w:pPr>
        <w:spacing w:after="0" w:line="240" w:lineRule="auto"/>
        <w:ind w:left="400" w:right="138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громадянської війни </w:t>
      </w:r>
    </w:p>
    <w:p w:rsidR="00C816BD" w:rsidRDefault="00C816BD" w:rsidP="00C816BD">
      <w:pPr>
        <w:spacing w:after="0" w:line="240" w:lineRule="auto"/>
        <w:ind w:left="400" w:right="138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Першої світової війни </w:t>
      </w:r>
    </w:p>
    <w:p w:rsidR="00C816BD" w:rsidRDefault="00C816BD" w:rsidP="00C816BD">
      <w:pPr>
        <w:spacing w:after="0" w:line="240" w:lineRule="auto"/>
        <w:ind w:left="400" w:right="138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Другої світової війни</w:t>
      </w:r>
    </w:p>
    <w:p w:rsidR="00C816BD" w:rsidRDefault="00C816BD" w:rsidP="00C816BD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Особливістю композиції твору «Дорогою ціною» є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(0,5 бала)</w:t>
      </w:r>
    </w:p>
    <w:p w:rsidR="00C816BD" w:rsidRDefault="00C816BD" w:rsidP="00C816BD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наявність обрамлення; розповідь у розповіді </w:t>
      </w:r>
    </w:p>
    <w:p w:rsidR="00C816BD" w:rsidRDefault="00C816BD" w:rsidP="00C816BD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наявність прологу та епілогу </w:t>
      </w:r>
    </w:p>
    <w:p w:rsidR="00C816BD" w:rsidRDefault="00C816BD" w:rsidP="00C816BD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окремі розділи написано від імені го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 xml:space="preserve">ловного героя </w:t>
      </w:r>
    </w:p>
    <w:p w:rsidR="00C816BD" w:rsidRDefault="00C816BD" w:rsidP="00C816BD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твір починається з розв'язки</w:t>
      </w:r>
    </w:p>
    <w:p w:rsidR="00C816BD" w:rsidRDefault="00C816BD" w:rsidP="00C816BD">
      <w:pPr>
        <w:numPr>
          <w:ilvl w:val="0"/>
          <w:numId w:val="2"/>
        </w:numPr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>До кожного рядка, позначеного циф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softHyphen/>
        <w:t>рою, доберіть правильний варіант-відповідник, позначений буквою.</w:t>
      </w:r>
    </w:p>
    <w:p w:rsidR="00C816BD" w:rsidRDefault="00C816BD" w:rsidP="00C816BD">
      <w:pPr>
        <w:numPr>
          <w:ilvl w:val="0"/>
          <w:numId w:val="1"/>
        </w:numPr>
        <w:spacing w:after="0" w:line="240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Установіть відповідність між героєм вивченого твору та його вчинком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(2 бали).</w:t>
      </w:r>
    </w:p>
    <w:p w:rsidR="00C816BD" w:rsidRDefault="00C816BD" w:rsidP="00C816BD">
      <w:pPr>
        <w:numPr>
          <w:ilvl w:val="1"/>
          <w:numId w:val="1"/>
        </w:numPr>
        <w:tabs>
          <w:tab w:val="left" w:pos="188"/>
          <w:tab w:val="left" w:pos="567"/>
        </w:tabs>
        <w:spacing w:after="0" w:line="240" w:lineRule="auto"/>
        <w:ind w:left="284" w:right="40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загинув сам, потопивши ворогів</w:t>
      </w:r>
    </w:p>
    <w:p w:rsidR="00C816BD" w:rsidRDefault="00C816BD" w:rsidP="00C816BD">
      <w:pPr>
        <w:numPr>
          <w:ilvl w:val="1"/>
          <w:numId w:val="1"/>
        </w:numPr>
        <w:tabs>
          <w:tab w:val="left" w:pos="198"/>
          <w:tab w:val="left" w:pos="567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допомагав ви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>зволяти поло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>неного земляка</w:t>
      </w:r>
    </w:p>
    <w:p w:rsidR="00C816BD" w:rsidRDefault="00C816BD" w:rsidP="00C816BD">
      <w:pPr>
        <w:numPr>
          <w:ilvl w:val="1"/>
          <w:numId w:val="1"/>
        </w:numPr>
        <w:tabs>
          <w:tab w:val="left" w:pos="202"/>
          <w:tab w:val="left" w:pos="567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став чемпіоном України з фех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>тування</w:t>
      </w:r>
    </w:p>
    <w:p w:rsidR="00C816BD" w:rsidRDefault="00C816BD" w:rsidP="00C816BD">
      <w:pPr>
        <w:numPr>
          <w:ilvl w:val="1"/>
          <w:numId w:val="1"/>
        </w:numPr>
        <w:tabs>
          <w:tab w:val="left" w:pos="202"/>
          <w:tab w:val="left" w:pos="567"/>
        </w:tabs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брав участь у гайдамацькому повстанні</w:t>
      </w:r>
    </w:p>
    <w:p w:rsidR="00C816BD" w:rsidRDefault="00C816BD" w:rsidP="00C816BD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w w:val="101"/>
          <w:kern w:val="2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Андрій Степанович</w:t>
      </w:r>
    </w:p>
    <w:p w:rsidR="00C816BD" w:rsidRDefault="00C816BD" w:rsidP="00C816BD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Б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дід Савка</w:t>
      </w:r>
    </w:p>
    <w:p w:rsidR="00C816BD" w:rsidRDefault="00C816BD" w:rsidP="00C816BD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Славко Беркута</w:t>
      </w:r>
    </w:p>
    <w:p w:rsidR="00C816BD" w:rsidRDefault="00C816BD" w:rsidP="00C816BD">
      <w:pPr>
        <w:tabs>
          <w:tab w:val="left" w:pos="567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Г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дідусь Остапа</w:t>
      </w:r>
    </w:p>
    <w:p w:rsidR="00C816BD" w:rsidRDefault="00C816BD" w:rsidP="00C816BD">
      <w:pPr>
        <w:tabs>
          <w:tab w:val="left" w:pos="567"/>
        </w:tabs>
        <w:spacing w:after="0" w:line="240" w:lineRule="auto"/>
        <w:ind w:left="720" w:right="240"/>
        <w:contextualSpacing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w w:val="101"/>
          <w:kern w:val="2"/>
          <w:sz w:val="28"/>
          <w:szCs w:val="28"/>
          <w:lang w:eastAsia="uk-UA"/>
        </w:rPr>
        <w:t>Д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Іван Котигоро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>шок</w:t>
      </w:r>
    </w:p>
    <w:p w:rsidR="00C816BD" w:rsidRDefault="00C816BD" w:rsidP="00C816BD">
      <w:pPr>
        <w:keepNext/>
        <w:keepLines/>
        <w:numPr>
          <w:ilvl w:val="0"/>
          <w:numId w:val="2"/>
        </w:numPr>
        <w:spacing w:after="0" w:line="240" w:lineRule="auto"/>
        <w:ind w:right="40"/>
        <w:contextualSpacing/>
        <w:jc w:val="both"/>
        <w:outlineLvl w:val="1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lastRenderedPageBreak/>
        <w:t>Прочитайте уривок і виконайте завдання до нього.</w:t>
      </w:r>
    </w:p>
    <w:p w:rsidR="00C816BD" w:rsidRDefault="00C816BD" w:rsidP="00C816BD">
      <w:pPr>
        <w:spacing w:after="0" w:line="240" w:lineRule="auto"/>
        <w:ind w:left="20" w:right="40" w:firstLine="320"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То не віл був у ярмі, звичайний госпо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>дарський віл, якого паша й спочинок могли зробити щасливими: ярмо було накладене на шию дикому ..., загнаному, знесиленому, але овіяно</w:t>
      </w: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softHyphen/>
        <w:t>му ще степовим вітром, із ще не втраченим смаком волі, широких просторів. Він ішов у ярмі, скорившись силі, хоч часом із гніву очі йому наливалися кров'ю, і тоді він хвицав ногами і наставляв роги.</w:t>
      </w:r>
    </w:p>
    <w:p w:rsidR="00C816BD" w:rsidRDefault="00C816BD" w:rsidP="00C816BD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Автор і назва твору, з якого взято уривок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(1 бал).</w:t>
      </w:r>
    </w:p>
    <w:p w:rsidR="00C816BD" w:rsidRDefault="00C816BD" w:rsidP="00C816BD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Замість пропуску в першому реченні має бути слово ....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(0,5 бала).</w:t>
      </w:r>
    </w:p>
    <w:p w:rsidR="00C816BD" w:rsidRDefault="00C816BD" w:rsidP="00C816BD">
      <w:pPr>
        <w:numPr>
          <w:ilvl w:val="0"/>
          <w:numId w:val="1"/>
        </w:numPr>
        <w:tabs>
          <w:tab w:val="left" w:pos="529"/>
        </w:tabs>
        <w:spacing w:after="0" w:line="240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>Літературний рід, до якого належить твір; жанр його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(1 бал).</w:t>
      </w:r>
    </w:p>
    <w:p w:rsidR="00C816BD" w:rsidRDefault="00C816BD" w:rsidP="00C816BD">
      <w:pPr>
        <w:numPr>
          <w:ilvl w:val="0"/>
          <w:numId w:val="1"/>
        </w:numPr>
        <w:tabs>
          <w:tab w:val="left" w:pos="543"/>
        </w:tabs>
        <w:spacing w:after="0" w:line="240" w:lineRule="auto"/>
        <w:ind w:left="426" w:right="40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Композиційний елемент, з якого взято уривок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(1 бал).</w:t>
      </w:r>
    </w:p>
    <w:p w:rsidR="00C816BD" w:rsidRDefault="00C816BD" w:rsidP="00C816BD">
      <w:pPr>
        <w:numPr>
          <w:ilvl w:val="0"/>
          <w:numId w:val="1"/>
        </w:numPr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Тема твору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(2 бали).</w:t>
      </w:r>
    </w:p>
    <w:p w:rsidR="00C816BD" w:rsidRDefault="00C816BD" w:rsidP="00C816BD">
      <w:pPr>
        <w:numPr>
          <w:ilvl w:val="0"/>
          <w:numId w:val="1"/>
        </w:numPr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w w:val="101"/>
          <w:kern w:val="2"/>
          <w:sz w:val="28"/>
          <w:szCs w:val="28"/>
          <w:lang w:eastAsia="uk-UA"/>
        </w:rPr>
        <w:t xml:space="preserve"> Основна проблема твору</w:t>
      </w:r>
      <w:r>
        <w:rPr>
          <w:rFonts w:ascii="Times New Roman" w:eastAsia="Times New Roman" w:hAnsi="Times New Roman" w:cs="Times New Roman"/>
          <w:i/>
          <w:iCs/>
          <w:w w:val="101"/>
          <w:kern w:val="2"/>
          <w:sz w:val="28"/>
          <w:szCs w:val="28"/>
          <w:lang w:eastAsia="uk-UA"/>
        </w:rPr>
        <w:t xml:space="preserve"> (2 бали).</w:t>
      </w:r>
    </w:p>
    <w:p w:rsidR="00C816BD" w:rsidRDefault="00C816BD" w:rsidP="00C816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514"/>
        <w:gridCol w:w="822"/>
        <w:gridCol w:w="1917"/>
        <w:gridCol w:w="2625"/>
        <w:gridCol w:w="1885"/>
      </w:tblGrid>
      <w:tr w:rsidR="005306F8" w:rsidTr="002235D7">
        <w:tc>
          <w:tcPr>
            <w:tcW w:w="1101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93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260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4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Зміст опрацювання</w:t>
            </w:r>
          </w:p>
        </w:tc>
        <w:tc>
          <w:tcPr>
            <w:tcW w:w="3196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5306F8" w:rsidTr="002235D7">
        <w:tc>
          <w:tcPr>
            <w:tcW w:w="1101" w:type="dxa"/>
          </w:tcPr>
          <w:p w:rsidR="005306F8" w:rsidRDefault="005306F8" w:rsidP="002235D7"/>
        </w:tc>
        <w:tc>
          <w:tcPr>
            <w:tcW w:w="1842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Винничук. «Місце для дракона» - повість-казка про сучасний світ. Парадокс: дракон Грицько – поет і християнин.</w:t>
            </w:r>
          </w:p>
          <w:p w:rsidR="005306F8" w:rsidRDefault="005306F8" w:rsidP="002235D7"/>
        </w:tc>
        <w:tc>
          <w:tcPr>
            <w:tcW w:w="4394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219 – засвоїти відомості про письменника.Читати зміст повісті-казки  І – ІІІ розділи. Простежити образ Грицька.</w:t>
            </w:r>
          </w:p>
        </w:tc>
        <w:tc>
          <w:tcPr>
            <w:tcW w:w="3196" w:type="dxa"/>
          </w:tcPr>
          <w:p w:rsidR="005306F8" w:rsidRDefault="005306F8" w:rsidP="002235D7">
            <w:r>
              <w:rPr>
                <w:rFonts w:ascii="Times New Roman" w:hAnsi="Times New Roman" w:cs="Times New Roman"/>
                <w:sz w:val="28"/>
                <w:szCs w:val="28"/>
              </w:rPr>
              <w:t>Дати письмову відповідь «Як я розумію вислів: чинити добро набагато важче?»</w:t>
            </w:r>
          </w:p>
        </w:tc>
      </w:tr>
      <w:tr w:rsidR="005306F8" w:rsidTr="002235D7">
        <w:tc>
          <w:tcPr>
            <w:tcW w:w="1101" w:type="dxa"/>
          </w:tcPr>
          <w:p w:rsidR="005306F8" w:rsidRDefault="005306F8" w:rsidP="002235D7"/>
        </w:tc>
        <w:tc>
          <w:tcPr>
            <w:tcW w:w="1842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993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6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Юрій Винничук. «Місце для дракона» . Алегоричність образів дракона Грицька, Пустельника та князя.</w:t>
            </w:r>
          </w:p>
          <w:p w:rsidR="005306F8" w:rsidRDefault="005306F8" w:rsidP="002235D7"/>
        </w:tc>
        <w:tc>
          <w:tcPr>
            <w:tcW w:w="4394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Прочитати зміст повісті – казки до кінця. Повторити визначення алегорії. Обгрунтувати  її на образах дракона Грицька, Пустельника та князя.</w:t>
            </w:r>
          </w:p>
        </w:tc>
        <w:tc>
          <w:tcPr>
            <w:tcW w:w="3196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Сторінка 239 розділ «Міркуємо» -  дати письмову відповідь на питання 1;</w:t>
            </w:r>
          </w:p>
          <w:p w:rsidR="005306F8" w:rsidRPr="00717CB0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розділ «Дискутуємо» -  дати письмову відповідь на питання 4.</w:t>
            </w:r>
          </w:p>
        </w:tc>
      </w:tr>
    </w:tbl>
    <w:p w:rsidR="005306F8" w:rsidRDefault="005306F8" w:rsidP="005306F8"/>
    <w:p w:rsidR="005306F8" w:rsidRPr="005306F8" w:rsidRDefault="005306F8" w:rsidP="005306F8">
      <w:pPr>
        <w:rPr>
          <w:lang w:val="ru-RU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556"/>
        <w:gridCol w:w="844"/>
        <w:gridCol w:w="2032"/>
        <w:gridCol w:w="2170"/>
        <w:gridCol w:w="2141"/>
      </w:tblGrid>
      <w:tr w:rsidR="005306F8" w:rsidTr="002235D7">
        <w:tc>
          <w:tcPr>
            <w:tcW w:w="1073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810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</w:p>
        </w:tc>
        <w:tc>
          <w:tcPr>
            <w:tcW w:w="3123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46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Зміст опрацювання</w:t>
            </w:r>
          </w:p>
        </w:tc>
        <w:tc>
          <w:tcPr>
            <w:tcW w:w="3079" w:type="dxa"/>
          </w:tcPr>
          <w:p w:rsidR="005306F8" w:rsidRPr="00E868A7" w:rsidRDefault="005306F8" w:rsidP="00223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b/>
                <w:sz w:val="28"/>
                <w:szCs w:val="28"/>
              </w:rPr>
              <w:t>Домашнє завдання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/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5C70B9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Чемерис. «Вітька  + Галя, або повість  про перше кохання». </w:t>
            </w:r>
          </w:p>
        </w:tc>
        <w:tc>
          <w:tcPr>
            <w:tcW w:w="4146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Стор. 244 – засвоїти відомості про письменника. Повторити відомості про гумор та сатиру.</w:t>
            </w:r>
          </w:p>
        </w:tc>
        <w:tc>
          <w:tcPr>
            <w:tcW w:w="3079" w:type="dxa"/>
          </w:tcPr>
          <w:p w:rsidR="005306F8" w:rsidRDefault="005306F8" w:rsidP="002235D7"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245 -250.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/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5C70B9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Чемерис. «Вітька  + Галя, або повість  про перше кохання». </w:t>
            </w:r>
          </w:p>
        </w:tc>
        <w:tc>
          <w:tcPr>
            <w:tcW w:w="4146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250 -256.</w:t>
            </w:r>
          </w:p>
        </w:tc>
        <w:tc>
          <w:tcPr>
            <w:tcW w:w="3079" w:type="dxa"/>
          </w:tcPr>
          <w:p w:rsidR="005306F8" w:rsidRDefault="005306F8" w:rsidP="002235D7"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250 -256.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5C70B9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Чемерис. «Вітька  + Галя, або повість  про перше кохання». </w:t>
            </w:r>
          </w:p>
        </w:tc>
        <w:tc>
          <w:tcPr>
            <w:tcW w:w="4146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257 -261. Прослідкуйте за вчинками та характерами головних героїв.</w:t>
            </w:r>
          </w:p>
        </w:tc>
        <w:tc>
          <w:tcPr>
            <w:tcW w:w="3079" w:type="dxa"/>
          </w:tcPr>
          <w:p w:rsidR="005306F8" w:rsidRDefault="005306F8" w:rsidP="002235D7"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257 -261.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5C70B9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Чемерис. «Вітька  + Галя, або повість  про перше кохання». </w:t>
            </w:r>
          </w:p>
        </w:tc>
        <w:tc>
          <w:tcPr>
            <w:tcW w:w="4146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261 -264. Прослідкуйте за вчинками та характерами головних героїв.</w:t>
            </w:r>
          </w:p>
        </w:tc>
        <w:tc>
          <w:tcPr>
            <w:tcW w:w="3079" w:type="dxa"/>
          </w:tcPr>
          <w:p w:rsidR="005306F8" w:rsidRDefault="005306F8" w:rsidP="002235D7"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261 -264.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5C70B9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Чемерис. «Вітька  + Галя, або повість  про перше кохання». </w:t>
            </w:r>
          </w:p>
        </w:tc>
        <w:tc>
          <w:tcPr>
            <w:tcW w:w="4146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Читати зміст повісті стор. 261 -264. Прослідкуйте за вчинками та характерами головних героїв.</w:t>
            </w:r>
          </w:p>
        </w:tc>
        <w:tc>
          <w:tcPr>
            <w:tcW w:w="3079" w:type="dxa"/>
          </w:tcPr>
          <w:p w:rsidR="005306F8" w:rsidRDefault="005306F8" w:rsidP="002235D7"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образів Вітька Горобця, Федька Котигорошка, Галі Козачок (усно)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005310" w:rsidRDefault="005306F8" w:rsidP="0022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31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 робота. Тест</w:t>
            </w:r>
          </w:p>
        </w:tc>
        <w:tc>
          <w:tcPr>
            <w:tcW w:w="4146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Повторити творчість Ніни Бічуя, Володимира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Дрозда, Юрія Винничука, Валентина Чемериса. Працюємо на платформі 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>Працюємо на платформі «</w:t>
            </w:r>
            <w:r w:rsidRPr="005306F8">
              <w:rPr>
                <w:rFonts w:ascii="Times New Roman" w:hAnsi="Times New Roman" w:cs="Times New Roman"/>
                <w:b/>
                <w:sz w:val="28"/>
                <w:szCs w:val="28"/>
              </w:rPr>
              <w:t>Google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6F8"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06F8">
              <w:rPr>
                <w:rFonts w:ascii="Times New Roman" w:hAnsi="Times New Roman" w:cs="Times New Roman"/>
                <w:b/>
                <w:sz w:val="28"/>
                <w:szCs w:val="28"/>
              </w:rPr>
              <w:t>Room</w:t>
            </w:r>
            <w:r w:rsidRPr="000148F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Усю інформацію стосовно підключення отримуємо у класного керівника – Киян Ольги Володимирівни.</w:t>
            </w:r>
          </w:p>
        </w:tc>
        <w:tc>
          <w:tcPr>
            <w:tcW w:w="3079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Повторення вивченого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005310" w:rsidRDefault="005306F8" w:rsidP="0022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9D">
              <w:rPr>
                <w:rFonts w:ascii="Times New Roman" w:hAnsi="Times New Roman" w:cs="Times New Roman"/>
                <w:sz w:val="28"/>
                <w:szCs w:val="28"/>
              </w:rPr>
              <w:t>Узагальнення й систематизація вивченого</w:t>
            </w:r>
          </w:p>
        </w:tc>
        <w:tc>
          <w:tcPr>
            <w:tcW w:w="4146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усе засвоєне протягом дистанційного навчання</w:t>
            </w:r>
          </w:p>
        </w:tc>
        <w:tc>
          <w:tcPr>
            <w:tcW w:w="3079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усе засвоєне протягом дистанційного навчання</w:t>
            </w:r>
          </w:p>
        </w:tc>
      </w:tr>
      <w:tr w:rsidR="005306F8" w:rsidTr="002235D7">
        <w:tc>
          <w:tcPr>
            <w:tcW w:w="1073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 xml:space="preserve">Українська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</w:p>
        </w:tc>
        <w:tc>
          <w:tcPr>
            <w:tcW w:w="1555" w:type="dxa"/>
          </w:tcPr>
          <w:p w:rsidR="005306F8" w:rsidRPr="00E868A7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868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3" w:type="dxa"/>
          </w:tcPr>
          <w:p w:rsidR="005306F8" w:rsidRPr="00005310" w:rsidRDefault="005306F8" w:rsidP="002235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E9D">
              <w:rPr>
                <w:rFonts w:ascii="Times New Roman" w:hAnsi="Times New Roman" w:cs="Times New Roman"/>
                <w:sz w:val="28"/>
                <w:szCs w:val="28"/>
              </w:rPr>
              <w:t>Узагальнення й систематизація вивченого</w:t>
            </w:r>
          </w:p>
        </w:tc>
        <w:tc>
          <w:tcPr>
            <w:tcW w:w="4146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усе засвоєне протягом дистанційного навчання</w:t>
            </w:r>
          </w:p>
        </w:tc>
        <w:tc>
          <w:tcPr>
            <w:tcW w:w="3079" w:type="dxa"/>
          </w:tcPr>
          <w:p w:rsidR="005306F8" w:rsidRDefault="005306F8" w:rsidP="00223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усе засвоєне протягом дистанційного навчання</w:t>
            </w:r>
          </w:p>
        </w:tc>
      </w:tr>
    </w:tbl>
    <w:p w:rsidR="005306F8" w:rsidRDefault="005306F8" w:rsidP="005306F8"/>
    <w:p w:rsidR="005306F8" w:rsidRDefault="005306F8" w:rsidP="005306F8"/>
    <w:p w:rsidR="005306F8" w:rsidRDefault="005306F8" w:rsidP="005306F8"/>
    <w:p w:rsidR="005306F8" w:rsidRDefault="005306F8" w:rsidP="005306F8"/>
    <w:p w:rsidR="005306F8" w:rsidRDefault="005306F8" w:rsidP="005306F8"/>
    <w:p w:rsidR="00847987" w:rsidRDefault="00847987"/>
    <w:sectPr w:rsidR="0084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A04F6C4"/>
    <w:lvl w:ilvl="0">
      <w:start w:val="1"/>
      <w:numFmt w:val="decimal"/>
      <w:lvlText w:val="%1."/>
      <w:lvlJc w:val="left"/>
      <w:pPr>
        <w:ind w:left="0" w:firstLine="0"/>
      </w:pPr>
      <w:rPr>
        <w:b/>
        <w:bCs w:val="0"/>
        <w:i w:val="0"/>
        <w:iCs w:val="0"/>
        <w:smallCaps w:val="0"/>
        <w:strike w:val="0"/>
        <w:dstrike w:val="0"/>
        <w:color w:val="FF0000"/>
        <w:spacing w:val="0"/>
        <w:w w:val="100"/>
        <w:position w:val="0"/>
        <w:sz w:val="22"/>
        <w:szCs w:val="19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  <w:rPr>
        <w:b/>
        <w:color w:val="FF0000"/>
        <w:sz w:val="22"/>
      </w:rPr>
    </w:lvl>
    <w:lvl w:ilvl="4">
      <w:start w:val="1"/>
      <w:numFmt w:val="decimal"/>
      <w:lvlText w:val="%5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  <w:rPr>
        <w:b/>
        <w:color w:val="FF0000"/>
        <w:sz w:val="22"/>
        <w:szCs w:val="22"/>
      </w:rPr>
    </w:lvl>
    <w:lvl w:ilvl="7">
      <w:start w:val="1"/>
      <w:numFmt w:val="decimal"/>
      <w:lvlText w:val="%8"/>
      <w:lvlJc w:val="left"/>
      <w:pPr>
        <w:ind w:left="0" w:firstLine="0"/>
      </w:pPr>
      <w:rPr>
        <w:b/>
      </w:r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E0C1FA4"/>
    <w:multiLevelType w:val="hybridMultilevel"/>
    <w:tmpl w:val="0DFAA4CC"/>
    <w:lvl w:ilvl="0" w:tplc="68805444">
      <w:start w:val="1"/>
      <w:numFmt w:val="bullet"/>
      <w:lvlText w:val=""/>
      <w:lvlJc w:val="left"/>
      <w:pPr>
        <w:ind w:left="11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BE"/>
    <w:rsid w:val="005306F8"/>
    <w:rsid w:val="00847987"/>
    <w:rsid w:val="00C816BD"/>
    <w:rsid w:val="00CD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C767-5DEA-4AD4-84D0-34AD0D30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2020-04-12T10:59:00Z</dcterms:created>
  <dcterms:modified xsi:type="dcterms:W3CDTF">2020-05-06T18:55:00Z</dcterms:modified>
</cp:coreProperties>
</file>